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w:t>
      </w:r>
      <w:proofErr w:type="gramStart"/>
      <w:r w:rsidR="00DC1FB5">
        <w:rPr>
          <w:bCs/>
          <w:color w:val="000000"/>
          <w:sz w:val="24"/>
          <w:szCs w:val="24"/>
        </w:rPr>
        <w:t xml:space="preserve">   «</w:t>
      </w:r>
      <w:proofErr w:type="gramEnd"/>
      <w:r w:rsidR="00DC1FB5">
        <w:rPr>
          <w:bCs/>
          <w:color w:val="000000"/>
          <w:sz w:val="24"/>
          <w:szCs w:val="24"/>
        </w:rPr>
        <w:t>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6"/>
    <w:bookmarkEnd w:id="7"/>
    <w:bookmarkEnd w:id="8"/>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GoBack"/>
      <w:bookmarkEnd w:id="9"/>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3"/>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6" w:name="_Ref361834178"/>
      <w:bookmarkStart w:id="17" w:name="_Ref361335023"/>
      <w:r w:rsidRPr="007A67BF">
        <w:t>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При авансировании</w:t>
      </w:r>
      <w:r>
        <w:t xml:space="preserve"> 30 (тридцати) календарных дней</w:t>
      </w:r>
      <w:r w:rsidRPr="007A67BF">
        <w:t>.</w:t>
      </w:r>
      <w:r>
        <w:t xml:space="preserve"> </w:t>
      </w:r>
      <w:r w:rsidR="00AA616A"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w:t>
      </w:r>
    </w:p>
    <w:p w:rsidR="00AA616A" w:rsidRPr="00C2118D" w:rsidRDefault="00AA616A" w:rsidP="007A67BF">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20"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20"/>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A616A" w:rsidRPr="00F31316" w:rsidRDefault="00605C02" w:rsidP="00B617CF">
      <w:pPr>
        <w:numPr>
          <w:ilvl w:val="1"/>
          <w:numId w:val="3"/>
        </w:numPr>
        <w:tabs>
          <w:tab w:val="left" w:pos="1134"/>
        </w:tabs>
        <w:spacing w:line="240" w:lineRule="auto"/>
        <w:ind w:left="0" w:firstLine="709"/>
        <w:rPr>
          <w:bCs/>
          <w:snapToGrid/>
          <w:sz w:val="24"/>
          <w:szCs w:val="24"/>
        </w:rPr>
      </w:pPr>
      <w:r w:rsidRPr="00F31316">
        <w:rPr>
          <w:kern w:val="36"/>
          <w:sz w:val="24"/>
          <w:szCs w:val="24"/>
        </w:rPr>
        <w:t xml:space="preserve">Неустойка и / или иные штрафные санкции за неисполнение (ненадлежащее исполнение) </w:t>
      </w:r>
      <w:r w:rsidR="00453303">
        <w:rPr>
          <w:kern w:val="36"/>
          <w:sz w:val="24"/>
          <w:szCs w:val="24"/>
        </w:rPr>
        <w:t>Заказчиком</w:t>
      </w:r>
      <w:r w:rsidRPr="00F31316">
        <w:rPr>
          <w:kern w:val="36"/>
          <w:sz w:val="24"/>
          <w:szCs w:val="24"/>
        </w:rPr>
        <w:t xml:space="preserve"> обязательств по внесению предварительной оплаты (аванса) не устанавливаются</w:t>
      </w:r>
      <w:r w:rsidRPr="00F31316">
        <w:rPr>
          <w:bCs/>
          <w:snapToGrid/>
          <w:sz w:val="24"/>
          <w:szCs w:val="24"/>
        </w:rPr>
        <w:t xml:space="preserve">. </w:t>
      </w:r>
      <w:r w:rsidR="00AA616A" w:rsidRPr="00F3131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31316">
        <w:rPr>
          <w:kern w:val="36"/>
          <w:sz w:val="24"/>
          <w:szCs w:val="24"/>
        </w:rPr>
        <w:t xml:space="preserve">но, несмотря на любые иные условия, </w:t>
      </w:r>
      <w:r w:rsidRPr="00F31316">
        <w:rPr>
          <w:bCs/>
          <w:snapToGrid/>
          <w:sz w:val="24"/>
          <w:szCs w:val="24"/>
        </w:rPr>
        <w:t xml:space="preserve">не более 5 (пяти) % от несвоевременно оплаченной суммы.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Штрафной неустойки в размере 0,2 (ноль целых и две десятых) процента от цены </w:t>
      </w:r>
      <w:r w:rsidRPr="00F31316">
        <w:rPr>
          <w:kern w:val="36"/>
          <w:sz w:val="24"/>
        </w:rPr>
        <w:lastRenderedPageBreak/>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szCs w:val="24"/>
        </w:rPr>
      </w:pPr>
      <w:r w:rsidRPr="00F31316">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F31316">
        <w:rPr>
          <w:kern w:val="36"/>
          <w:sz w:val="24"/>
          <w:szCs w:val="24"/>
        </w:rPr>
        <w:t>соответствующего объекта по Договору.</w:t>
      </w:r>
    </w:p>
    <w:p w:rsidR="00605C02" w:rsidRPr="00F31316" w:rsidRDefault="00605C02" w:rsidP="00605C02">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31316">
        <w:rPr>
          <w:kern w:val="36"/>
          <w:sz w:val="24"/>
          <w:szCs w:val="24"/>
        </w:rPr>
        <w:t xml:space="preserve">В случае несвоевременного возврата аванса </w:t>
      </w:r>
      <w:r w:rsidRPr="00F31316">
        <w:rPr>
          <w:bCs/>
          <w:sz w:val="24"/>
          <w:szCs w:val="24"/>
        </w:rPr>
        <w:t xml:space="preserve">Заказчик вправе требовать уплаты Подрядчиком штрафной неустойки в размере </w:t>
      </w:r>
      <w:r w:rsidRPr="00F3131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605C02" w:rsidRPr="00F31316" w:rsidRDefault="00605C02" w:rsidP="00605C02">
      <w:pPr>
        <w:pStyle w:val="af0"/>
        <w:numPr>
          <w:ilvl w:val="1"/>
          <w:numId w:val="3"/>
        </w:numPr>
        <w:shd w:val="clear" w:color="auto" w:fill="FFFFFF"/>
        <w:tabs>
          <w:tab w:val="left" w:pos="1134"/>
        </w:tabs>
        <w:ind w:left="0" w:firstLine="709"/>
        <w:jc w:val="both"/>
        <w:rPr>
          <w:bCs/>
        </w:rPr>
      </w:pPr>
      <w:r w:rsidRPr="00F31316">
        <w:rPr>
          <w:kern w:val="36"/>
        </w:rPr>
        <w:t>Ответственность Заказчика за причиненные Подрядчику убытки ограничивается реальным ущербом, но не более цены Договора</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3"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3"/>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w:t>
      </w:r>
      <w:r w:rsidRPr="00C2118D">
        <w:rPr>
          <w:bCs/>
        </w:rPr>
        <w:lastRenderedPageBreak/>
        <w:t xml:space="preserve">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w:t>
      </w:r>
      <w:r w:rsidRPr="00C2118D">
        <w:rPr>
          <w:bCs/>
        </w:rPr>
        <w:lastRenderedPageBreak/>
        <w:t>(десяти)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B9149D">
        <w:rPr>
          <w:bCs/>
          <w:snapToGrid/>
          <w:color w:val="000000"/>
          <w:sz w:val="24"/>
          <w:szCs w:val="24"/>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3"/>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4"/>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lastRenderedPageBreak/>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rsidRPr="00C2118D">
        <w:lastRenderedPageBreak/>
        <w:t>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5"/>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6"/>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6"/>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 xml:space="preserve">определение порядка и условий взаимодействия Сторон в </w:t>
      </w:r>
      <w:r w:rsidRPr="008B07AF">
        <w:rPr>
          <w:bCs/>
          <w:iCs/>
          <w:color w:val="000000"/>
        </w:rPr>
        <w:lastRenderedPageBreak/>
        <w:t>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Style w:val="aa"/>
          <w:bCs/>
        </w:rPr>
        <w:footnoteReference w:id="7"/>
      </w:r>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lastRenderedPageBreak/>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lastRenderedPageBreak/>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8"/>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9"/>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5B9" w:rsidRDefault="00ED15B9" w:rsidP="00AA616A">
      <w:pPr>
        <w:spacing w:line="240" w:lineRule="auto"/>
      </w:pPr>
      <w:r>
        <w:separator/>
      </w:r>
    </w:p>
  </w:endnote>
  <w:endnote w:type="continuationSeparator" w:id="0">
    <w:p w:rsidR="00ED15B9" w:rsidRDefault="00ED15B9"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0748B6" w:rsidRDefault="007F0CF6"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450DC" w:rsidRDefault="007F0CF6"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5B9" w:rsidRDefault="00ED15B9" w:rsidP="00AA616A">
      <w:pPr>
        <w:spacing w:line="240" w:lineRule="auto"/>
      </w:pPr>
      <w:r>
        <w:separator/>
      </w:r>
    </w:p>
  </w:footnote>
  <w:footnote w:type="continuationSeparator" w:id="0">
    <w:p w:rsidR="00ED15B9" w:rsidRDefault="00ED15B9" w:rsidP="00AA616A">
      <w:pPr>
        <w:spacing w:line="240" w:lineRule="auto"/>
      </w:pPr>
      <w:r>
        <w:continuationSeparator/>
      </w:r>
    </w:p>
  </w:footnote>
  <w:footnote w:id="1">
    <w:p w:rsidR="007F0CF6" w:rsidRDefault="007F0CF6"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7F0CF6" w:rsidRDefault="007F0CF6"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7F0CF6" w:rsidRDefault="007F0CF6"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F0CF6" w:rsidRDefault="007F0CF6"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F0CF6" w:rsidRDefault="007F0CF6"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7F0CF6" w:rsidRPr="00992DF5" w:rsidRDefault="007F0CF6"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7F0CF6" w:rsidRDefault="007F0CF6"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4">
    <w:p w:rsidR="007F0CF6" w:rsidRDefault="007F0CF6"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7F0CF6" w:rsidRDefault="007F0CF6" w:rsidP="00AA616A">
      <w:pPr>
        <w:pStyle w:val="a8"/>
        <w:jc w:val="both"/>
      </w:pPr>
      <w:r>
        <w:rPr>
          <w:rStyle w:val="aa"/>
        </w:rPr>
        <w:footnoteRef/>
      </w:r>
      <w:r>
        <w:t xml:space="preserve"> С учетом комментариев к пункту 2.3.9 Договора.</w:t>
      </w:r>
    </w:p>
  </w:footnote>
  <w:footnote w:id="6">
    <w:p w:rsidR="007F0CF6" w:rsidRDefault="007F0CF6"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7">
    <w:p w:rsidR="007F0CF6" w:rsidRDefault="007F0CF6" w:rsidP="00AA616A">
      <w:pPr>
        <w:pStyle w:val="a8"/>
      </w:pPr>
      <w:r>
        <w:rPr>
          <w:rStyle w:val="aa"/>
        </w:rPr>
        <w:footnoteRef/>
      </w:r>
      <w:r>
        <w:t xml:space="preserve"> </w:t>
      </w:r>
      <w:r w:rsidRPr="00E9717F">
        <w:t xml:space="preserve">В случае, если Подрядчик является </w:t>
      </w:r>
      <w:r w:rsidRPr="00992DF5">
        <w:t>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7F0CF6" w:rsidRDefault="007F0CF6"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7F0CF6" w:rsidRPr="00095B36" w:rsidRDefault="007F0CF6"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7F0CF6" w:rsidRPr="002428A1" w:rsidRDefault="007F0CF6"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C2118D" w:rsidRDefault="007F0CF6"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E762A" w:rsidRDefault="007F0CF6"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6090E"/>
    <w:rsid w:val="002945DE"/>
    <w:rsid w:val="002A63A9"/>
    <w:rsid w:val="003322EB"/>
    <w:rsid w:val="00352594"/>
    <w:rsid w:val="003817CF"/>
    <w:rsid w:val="003B2A9A"/>
    <w:rsid w:val="00444F2B"/>
    <w:rsid w:val="00446342"/>
    <w:rsid w:val="00451D37"/>
    <w:rsid w:val="00453303"/>
    <w:rsid w:val="00475E75"/>
    <w:rsid w:val="00483CC2"/>
    <w:rsid w:val="0049468E"/>
    <w:rsid w:val="00495515"/>
    <w:rsid w:val="00515EFC"/>
    <w:rsid w:val="00582901"/>
    <w:rsid w:val="005F3E25"/>
    <w:rsid w:val="00605C0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7217"/>
    <w:rsid w:val="00A83E7D"/>
    <w:rsid w:val="00A917B6"/>
    <w:rsid w:val="00AA616A"/>
    <w:rsid w:val="00AC2B10"/>
    <w:rsid w:val="00B251B5"/>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A3C7F"/>
    <w:rsid w:val="00CA6E85"/>
    <w:rsid w:val="00CE233C"/>
    <w:rsid w:val="00D227DC"/>
    <w:rsid w:val="00D450DC"/>
    <w:rsid w:val="00D47E7A"/>
    <w:rsid w:val="00D715AE"/>
    <w:rsid w:val="00D9205D"/>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B94F"/>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921A-A1B0-4428-B5D0-883E99B5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14247</Words>
  <Characters>81214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Доронина Наталья Дмитриевна</cp:lastModifiedBy>
  <cp:revision>6</cp:revision>
  <cp:lastPrinted>2023-01-17T00:13:00Z</cp:lastPrinted>
  <dcterms:created xsi:type="dcterms:W3CDTF">2023-01-17T00:14:00Z</dcterms:created>
  <dcterms:modified xsi:type="dcterms:W3CDTF">2023-01-18T23:17:00Z</dcterms:modified>
</cp:coreProperties>
</file>